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FA81B" w14:textId="665CD44B" w:rsidR="00EA4261" w:rsidRDefault="006D549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3E1192C3" wp14:editId="69E3E1DD">
                <wp:simplePos x="0" y="0"/>
                <wp:positionH relativeFrom="column">
                  <wp:posOffset>1809750</wp:posOffset>
                </wp:positionH>
                <wp:positionV relativeFrom="paragraph">
                  <wp:posOffset>182880</wp:posOffset>
                </wp:positionV>
                <wp:extent cx="3747135" cy="5216525"/>
                <wp:effectExtent l="0" t="0" r="5715" b="3175"/>
                <wp:wrapSquare wrapText="bothSides"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7135" cy="521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40F50" w14:textId="76A19EDE" w:rsidR="00EA4261" w:rsidRDefault="004061F9" w:rsidP="00EA4261">
                            <w:pPr>
                              <w:jc w:val="center"/>
                              <w:rPr>
                                <w:rFonts w:ascii="DJB Scruffy Angel" w:hAnsi="DJB Scruffy Angel"/>
                                <w:color w:val="AD253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DJB Scruffy Angel" w:hAnsi="DJB Scruffy Angel"/>
                                <w:color w:val="AD2532"/>
                                <w:sz w:val="72"/>
                                <w:szCs w:val="72"/>
                              </w:rPr>
                              <w:t>‘Ngiulina</w:t>
                            </w:r>
                          </w:p>
                          <w:p w14:paraId="31BC67B0" w14:textId="36B5352C" w:rsidR="00EA4261" w:rsidRPr="009E1DA3" w:rsidRDefault="00B32E16" w:rsidP="00EA4261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Denominazione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Barbera del </w:t>
                            </w:r>
                            <w:proofErr w:type="spellStart"/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Monferrrato</w:t>
                            </w:r>
                            <w:proofErr w:type="spellEnd"/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Superiore 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>U</w:t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ve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Barbera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100%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Zona di produzione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: Vigneti con diversi anni di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 xml:space="preserve">impianto dai 70 ai 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20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anni, esposti a nord\est ad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 xml:space="preserve">una quota di circa 250 </w:t>
                            </w:r>
                            <w:proofErr w:type="spellStart"/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s.l.m</w:t>
                            </w:r>
                            <w:proofErr w:type="spellEnd"/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siti nel comune di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Ovada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, Piemonte, Italia.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Terreni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: argillosi, calcarei inerbiti.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Numero di ceppi per ha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: 4500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Forma di allevamento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</w:t>
                            </w:r>
                            <w:proofErr w:type="spellStart"/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Guyot</w:t>
                            </w:r>
                            <w:proofErr w:type="spellEnd"/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, potatura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>manuale.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Resa per ha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: variabile in base alle annate, dai 60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>ai 70 quintali per ha.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Vendemmia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a partire dalla </w:t>
                            </w:r>
                            <w:proofErr w:type="spellStart"/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meta’</w:t>
                            </w:r>
                            <w:proofErr w:type="spellEnd"/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di settembre,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>manuale in cassette forate.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Vinificazione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in vasche di acciaio inox termo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 xml:space="preserve">condizionate , con durata variabile dai 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10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ai 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25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 xml:space="preserve">giorni con rimontaggi e </w:t>
                            </w:r>
                            <w:proofErr w:type="spellStart"/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delestag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e</w:t>
                            </w:r>
                            <w:proofErr w:type="spellEnd"/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Affinamento in legno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almeno un anno in botti di rovere da 10 Hl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Temperatura di servizio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: 16°-18° gradi C.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Gradazione alcolica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: variabile in base alle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  <w:t>annate, da 13% a 1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5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% vol.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br/>
                            </w:r>
                            <w:r w:rsidRPr="00B32E16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Formati disponibili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4061F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32E16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0,75 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1192C3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142.5pt;margin-top:14.4pt;width:295.05pt;height:410.7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">
                <v:textbox>
                  <w:txbxContent>
                    <w:p w14:paraId="57B40F50" w14:textId="76A19EDE" w:rsidR="00EA4261" w:rsidRDefault="004061F9" w:rsidP="00EA4261">
                      <w:pPr>
                        <w:jc w:val="center"/>
                        <w:rPr>
                          <w:rFonts w:ascii="DJB Scruffy Angel" w:hAnsi="DJB Scruffy Angel"/>
                          <w:color w:val="AD2532"/>
                          <w:sz w:val="72"/>
                          <w:szCs w:val="72"/>
                        </w:rPr>
                      </w:pPr>
                      <w:r>
                        <w:rPr>
                          <w:rFonts w:ascii="DJB Scruffy Angel" w:hAnsi="DJB Scruffy Angel"/>
                          <w:color w:val="AD2532"/>
                          <w:sz w:val="72"/>
                          <w:szCs w:val="72"/>
                        </w:rPr>
                        <w:t>‘Ngiulina</w:t>
                      </w:r>
                    </w:p>
                    <w:p w14:paraId="31BC67B0" w14:textId="36B5352C" w:rsidR="00EA4261" w:rsidRPr="009E1DA3" w:rsidRDefault="00B32E16" w:rsidP="00EA4261">
                      <w:pPr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Denominazione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Barbera del </w:t>
                      </w:r>
                      <w:proofErr w:type="spellStart"/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Monferrrato</w:t>
                      </w:r>
                      <w:proofErr w:type="spellEnd"/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Superiore 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>U</w:t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ve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Barbera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100%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Zona di produzione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: Vigneti con diversi anni di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 xml:space="preserve">impianto dai 70 ai 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20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anni, esposti a nord\est ad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 xml:space="preserve">una quota di circa 250 </w:t>
                      </w:r>
                      <w:proofErr w:type="spellStart"/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s.l.m</w:t>
                      </w:r>
                      <w:proofErr w:type="spellEnd"/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siti nel comune di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Ovada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, Piemonte, Italia.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Terreni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: argillosi, calcarei inerbiti.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Numero di ceppi per ha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: 4500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Forma di allevamento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</w:t>
                      </w:r>
                      <w:proofErr w:type="spellStart"/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Guyot</w:t>
                      </w:r>
                      <w:proofErr w:type="spellEnd"/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, potatura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>manuale.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Resa per ha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: variabile in base alle annate, dai 60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>ai 70 quintali per ha.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Vendemmia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a partire dalla </w:t>
                      </w:r>
                      <w:proofErr w:type="spellStart"/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meta’</w:t>
                      </w:r>
                      <w:proofErr w:type="spellEnd"/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di settembre,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>manuale in cassette forate.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Vinificazione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in vasche di acciaio inox termo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 xml:space="preserve">condizionate , con durata variabile dai 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10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ai 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25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 xml:space="preserve">giorni con rimontaggi e </w:t>
                      </w:r>
                      <w:proofErr w:type="spellStart"/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delestag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e</w:t>
                      </w:r>
                      <w:proofErr w:type="spellEnd"/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Affinamento in legno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almeno un anno in botti di rovere da 10 Hl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Temperatura di servizio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: 16°-18° gradi C.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Gradazione alcolica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: variabile in base alle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  <w:t>annate, da 13% a 1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>5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% vol.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br/>
                      </w:r>
                      <w:r w:rsidRPr="00B32E16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Formati disponibili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</w:t>
                      </w:r>
                      <w:r w:rsidR="004061F9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</w:t>
                      </w:r>
                      <w:r w:rsidRPr="00B32E16">
                        <w:rPr>
                          <w:rFonts w:ascii="Cambria" w:hAnsi="Cambria"/>
                          <w:sz w:val="20"/>
                          <w:szCs w:val="20"/>
                        </w:rPr>
                        <w:t>0,75 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D306EA8" wp14:editId="686C565B">
            <wp:extent cx="1604645" cy="550862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54" t="9146" r="57950" b="31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550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0F6DD" w14:textId="77777777" w:rsidR="00EA4261" w:rsidRDefault="00EA4261"/>
    <w:p w14:paraId="76EB5B11" w14:textId="77777777" w:rsidR="00EA4261" w:rsidRDefault="00EA4261" w:rsidP="00EA4261">
      <w:pPr>
        <w:jc w:val="center"/>
      </w:pPr>
      <w:r>
        <w:rPr>
          <w:rStyle w:val="markedcontent"/>
          <w:rFonts w:ascii="Arial" w:hAnsi="Arial" w:cs="Arial"/>
        </w:rPr>
        <w:t>Cascina Boccaccio di Roberto Porciello</w:t>
      </w:r>
      <w:r>
        <w:br/>
      </w:r>
      <w:proofErr w:type="spellStart"/>
      <w:r>
        <w:rPr>
          <w:rStyle w:val="markedcontent"/>
          <w:rFonts w:ascii="Arial" w:hAnsi="Arial" w:cs="Arial"/>
        </w:rPr>
        <w:t>Loc</w:t>
      </w:r>
      <w:proofErr w:type="spellEnd"/>
      <w:r>
        <w:rPr>
          <w:rStyle w:val="markedcontent"/>
          <w:rFonts w:ascii="Arial" w:hAnsi="Arial" w:cs="Arial"/>
        </w:rPr>
        <w:t>. Piano Moglia 21 - 15070 Tagliolo Monferrato (AL)</w:t>
      </w:r>
      <w:r>
        <w:br/>
      </w:r>
      <w:r>
        <w:rPr>
          <w:rStyle w:val="markedcontent"/>
          <w:rFonts w:ascii="Arial" w:hAnsi="Arial" w:cs="Arial"/>
        </w:rPr>
        <w:t>PI 02008460061 - C.F.PRCRRT73M11G197K</w:t>
      </w:r>
      <w:r>
        <w:br/>
      </w:r>
      <w:r>
        <w:rPr>
          <w:rStyle w:val="markedcontent"/>
          <w:rFonts w:ascii="Arial" w:hAnsi="Arial" w:cs="Arial"/>
        </w:rPr>
        <w:t xml:space="preserve">Cell: 3477549369 - 3393109336 - e-mail: </w:t>
      </w:r>
      <w:proofErr w:type="spellStart"/>
      <w:r>
        <w:rPr>
          <w:rStyle w:val="markedcontent"/>
          <w:rFonts w:ascii="Arial" w:hAnsi="Arial" w:cs="Arial"/>
        </w:rPr>
        <w:t>viniboccaccio@gmail.com</w:t>
      </w:r>
      <w:proofErr w:type="spellEnd"/>
      <w:r>
        <w:br/>
      </w:r>
      <w:proofErr w:type="spellStart"/>
      <w:r>
        <w:rPr>
          <w:rStyle w:val="markedcontent"/>
          <w:rFonts w:ascii="Arial" w:hAnsi="Arial" w:cs="Arial"/>
        </w:rPr>
        <w:t>www.cascinaboccaccio.com</w:t>
      </w:r>
      <w:proofErr w:type="spellEnd"/>
    </w:p>
    <w:sectPr w:rsidR="00EA4261" w:rsidSect="001B70AA">
      <w:headerReference w:type="default" r:id="rId7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0AC7" w14:textId="77777777" w:rsidR="001F1962" w:rsidRDefault="001F1962" w:rsidP="00B52590">
      <w:pPr>
        <w:spacing w:after="0" w:line="240" w:lineRule="auto"/>
      </w:pPr>
      <w:r>
        <w:separator/>
      </w:r>
    </w:p>
  </w:endnote>
  <w:endnote w:type="continuationSeparator" w:id="0">
    <w:p w14:paraId="2793D731" w14:textId="77777777" w:rsidR="001F1962" w:rsidRDefault="001F1962" w:rsidP="00B52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JB Scruffy Angel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EA8C9" w14:textId="77777777" w:rsidR="001F1962" w:rsidRDefault="001F1962" w:rsidP="00B52590">
      <w:pPr>
        <w:spacing w:after="0" w:line="240" w:lineRule="auto"/>
      </w:pPr>
      <w:r>
        <w:separator/>
      </w:r>
    </w:p>
  </w:footnote>
  <w:footnote w:type="continuationSeparator" w:id="0">
    <w:p w14:paraId="4112AB7A" w14:textId="77777777" w:rsidR="001F1962" w:rsidRDefault="001F1962" w:rsidP="00B525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3C427" w14:textId="77028E0C" w:rsidR="00B52590" w:rsidRDefault="006D5492" w:rsidP="00B52590">
    <w:pPr>
      <w:pStyle w:val="Intestazione"/>
      <w:jc w:val="center"/>
    </w:pPr>
    <w:r w:rsidRPr="00122055">
      <w:rPr>
        <w:noProof/>
      </w:rPr>
      <w:drawing>
        <wp:inline distT="0" distB="0" distL="0" distR="0" wp14:anchorId="7F0D52DA" wp14:editId="3C507E1A">
          <wp:extent cx="2821940" cy="1312545"/>
          <wp:effectExtent l="0" t="0" r="0" b="0"/>
          <wp:docPr id="1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95" b="65630"/>
                  <a:stretch>
                    <a:fillRect/>
                  </a:stretch>
                </pic:blipFill>
                <pic:spPr bwMode="auto">
                  <a:xfrm>
                    <a:off x="0" y="0"/>
                    <a:ext cx="2821940" cy="131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492"/>
    <w:rsid w:val="001B70AA"/>
    <w:rsid w:val="001F1962"/>
    <w:rsid w:val="004061F9"/>
    <w:rsid w:val="0044338B"/>
    <w:rsid w:val="006D5492"/>
    <w:rsid w:val="009E1DA3"/>
    <w:rsid w:val="00B32E16"/>
    <w:rsid w:val="00B52590"/>
    <w:rsid w:val="00EA4261"/>
    <w:rsid w:val="00F7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8D2690"/>
  <w15:chartTrackingRefBased/>
  <w15:docId w15:val="{116B7424-F8BC-41E5-944B-064471F6A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markedcontent">
    <w:name w:val="markedcontent"/>
    <w:basedOn w:val="Carpredefinitoparagrafo"/>
    <w:rsid w:val="00EA4261"/>
  </w:style>
  <w:style w:type="paragraph" w:styleId="Intestazione">
    <w:name w:val="header"/>
    <w:basedOn w:val="Normale"/>
    <w:link w:val="IntestazioneCarattere"/>
    <w:uiPriority w:val="99"/>
    <w:unhideWhenUsed/>
    <w:rsid w:val="00B5259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52590"/>
  </w:style>
  <w:style w:type="paragraph" w:styleId="Pidipagina">
    <w:name w:val="footer"/>
    <w:basedOn w:val="Normale"/>
    <w:link w:val="PidipaginaCarattere"/>
    <w:uiPriority w:val="99"/>
    <w:unhideWhenUsed/>
    <w:rsid w:val="00B5259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52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reo\OneDrive\Documenti\Modelli%20di%20Office%20personalizzati\Scheda%20-Ngiulina%20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Scheda -Ngiulina .dot</Template>
  <TotalTime>2</TotalTime>
  <Pages>1</Pages>
  <Words>33</Words>
  <Characters>191</Characters>
  <Application>Microsoft Office Word</Application>
  <DocSecurity>4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nereo boccaccio</dc:creator>
  <cp:keywords/>
  <dc:description/>
  <cp:lastModifiedBy>Roberto Porciello</cp:lastModifiedBy>
  <cp:revision>2</cp:revision>
  <cp:lastPrinted>2023-03-06T11:17:00Z</cp:lastPrinted>
  <dcterms:created xsi:type="dcterms:W3CDTF">2023-03-06T13:22:00Z</dcterms:created>
  <dcterms:modified xsi:type="dcterms:W3CDTF">2023-03-06T13:22:00Z</dcterms:modified>
</cp:coreProperties>
</file>